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67" w:type="dxa"/>
        <w:tblInd w:w="-979" w:type="dxa"/>
        <w:tblLayout w:type="fixed"/>
        <w:tblLook w:val="0000" w:firstRow="0" w:lastRow="0" w:firstColumn="0" w:lastColumn="0" w:noHBand="0" w:noVBand="0"/>
      </w:tblPr>
      <w:tblGrid>
        <w:gridCol w:w="7778"/>
        <w:gridCol w:w="2389"/>
      </w:tblGrid>
      <w:tr w:rsidR="00EE130C" w:rsidTr="00EE130C">
        <w:trPr>
          <w:trHeight w:val="724"/>
        </w:trPr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30C" w:rsidRPr="00FB1ECD" w:rsidRDefault="00EE130C" w:rsidP="006D74CF">
            <w:pPr>
              <w:snapToGrid w:val="0"/>
              <w:jc w:val="center"/>
              <w:rPr>
                <w:rFonts w:ascii="Arial Narrow" w:hAnsi="Arial Narrow"/>
              </w:rPr>
            </w:pPr>
            <w:r w:rsidRPr="00FB1ECD">
              <w:rPr>
                <w:rFonts w:ascii="Arial Narrow" w:hAnsi="Arial Narrow"/>
              </w:rPr>
              <w:t>Temat projektu inżynierskiego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E130C" w:rsidRPr="00FB1ECD" w:rsidRDefault="00EE130C" w:rsidP="006D74CF">
            <w:pPr>
              <w:snapToGrid w:val="0"/>
              <w:jc w:val="center"/>
              <w:rPr>
                <w:rFonts w:ascii="Arial Narrow" w:hAnsi="Arial Narrow"/>
              </w:rPr>
            </w:pPr>
            <w:r w:rsidRPr="00FB1ECD">
              <w:rPr>
                <w:rFonts w:ascii="Arial Narrow" w:hAnsi="Arial Narrow"/>
              </w:rPr>
              <w:t>Opiekun projektu</w:t>
            </w: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8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modernizacji zakładu produkującego dachówki ceramiczne ciągnione.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8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zakładu wykorzystującego iły poznańskie do produkcji dachówki ceramicznej typu marsylka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B876E1" w:rsidRDefault="00EE130C" w:rsidP="006D74CF">
            <w:pPr>
              <w:spacing w:line="360" w:lineRule="auto"/>
              <w:ind w:left="12"/>
              <w:rPr>
                <w:rFonts w:ascii="Arial Narrow" w:hAnsi="Arial Narrow"/>
                <w:sz w:val="18"/>
                <w:szCs w:val="18"/>
              </w:rPr>
            </w:pPr>
            <w:r w:rsidRPr="00B876E1">
              <w:rPr>
                <w:rFonts w:ascii="Arial Narrow" w:hAnsi="Arial Narrow"/>
                <w:b/>
                <w:sz w:val="18"/>
                <w:szCs w:val="18"/>
              </w:rPr>
              <w:t>dr inż. Elżbieta Brylska</w:t>
            </w:r>
            <w:r w:rsidRPr="00B876E1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EE130C" w:rsidRPr="000436A2" w:rsidRDefault="00EE130C" w:rsidP="006D74CF">
            <w:pPr>
              <w:snapToGrid w:val="0"/>
              <w:ind w:left="12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8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 xml:space="preserve">Projekt optymalizacji pracy młynka laboratoryjnego do mielenia próbek o małej objętości. 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17"/>
              </w:tabs>
              <w:spacing w:before="80"/>
              <w:ind w:left="318" w:hanging="284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zakładu produkującego styropian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99754C" w:rsidRDefault="00EE130C" w:rsidP="006D74CF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99754C">
              <w:rPr>
                <w:rFonts w:ascii="Arial Narrow" w:hAnsi="Arial Narrow"/>
                <w:b/>
                <w:sz w:val="18"/>
                <w:szCs w:val="18"/>
              </w:rPr>
              <w:t>dr inż. Łukasz Gołek</w:t>
            </w:r>
          </w:p>
          <w:p w:rsidR="00EE130C" w:rsidRPr="000436A2" w:rsidRDefault="00EE130C" w:rsidP="006D74CF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pStyle w:val="Akapitzlist1"/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 w:after="0" w:line="240" w:lineRule="auto"/>
              <w:ind w:left="318" w:hanging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C51074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Projekt zakładu produkującego rury i słupy betonowe. </w:t>
            </w:r>
          </w:p>
          <w:p w:rsidR="00EE130C" w:rsidRDefault="00EE130C" w:rsidP="00EE130C">
            <w:pPr>
              <w:pStyle w:val="Akapitzlist1"/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 w:after="0" w:line="240" w:lineRule="auto"/>
              <w:ind w:left="318" w:hanging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C51074">
              <w:rPr>
                <w:rFonts w:ascii="Arial Narrow" w:hAnsi="Arial Narrow"/>
                <w:sz w:val="18"/>
                <w:szCs w:val="18"/>
                <w:lang w:eastAsia="pl-PL"/>
              </w:rPr>
              <w:t>Projekt zakładu produkującego drobnowymiarową galanterię betonową.</w:t>
            </w:r>
          </w:p>
          <w:p w:rsidR="00EE130C" w:rsidRPr="00FB1ECD" w:rsidRDefault="00EE130C" w:rsidP="00EE130C">
            <w:pPr>
              <w:pStyle w:val="Akapitzlist1"/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 w:after="0" w:line="240" w:lineRule="auto"/>
              <w:ind w:left="318" w:hanging="284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C51074">
              <w:rPr>
                <w:rFonts w:ascii="Arial Narrow" w:hAnsi="Arial Narrow"/>
                <w:sz w:val="18"/>
                <w:szCs w:val="18"/>
                <w:lang w:eastAsia="pl-PL"/>
              </w:rPr>
              <w:t>Projekt laboratorium badania nawierzchni betonowych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0436A2" w:rsidRDefault="00EE130C" w:rsidP="006D74CF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  <w:highlight w:val="yellow"/>
              </w:rPr>
            </w:pPr>
            <w:r w:rsidRPr="00F34ECB">
              <w:rPr>
                <w:rFonts w:ascii="Arial Narrow" w:hAnsi="Arial Narrow"/>
                <w:b/>
                <w:sz w:val="18"/>
                <w:szCs w:val="18"/>
              </w:rPr>
              <w:t>dr inż. Łukasz Kołodziej</w:t>
            </w: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Badania wpływu eterów celulozy na właściwości zapraw z cementu glinowego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stanowiska do badania skurczu chemicznego hydratyzującego cementu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wytwórni betonu o wydajności 100 000 m</w:t>
            </w:r>
            <w:r w:rsidRPr="00EE130C">
              <w:rPr>
                <w:rFonts w:ascii="Arial Narrow" w:hAnsi="Arial Narrow"/>
                <w:sz w:val="18"/>
                <w:szCs w:val="18"/>
              </w:rPr>
              <w:t>3</w:t>
            </w:r>
            <w:r w:rsidRPr="00C51074">
              <w:rPr>
                <w:rFonts w:ascii="Arial Narrow" w:hAnsi="Arial Narrow"/>
                <w:sz w:val="18"/>
                <w:szCs w:val="18"/>
              </w:rPr>
              <w:t>/rok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Projekt zakładu produkującego suche zaprawy budowlane.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>dr inż. Łukasz Kotwica</w:t>
            </w:r>
          </w:p>
          <w:p w:rsidR="00EE130C" w:rsidRPr="00FB1ECD" w:rsidRDefault="00EE130C" w:rsidP="006D74CF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415241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Stanowisko do badania korozji zbrojenia z wykorzystaniem metod elektrochemicznych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 xml:space="preserve">dr Agnieszka </w:t>
            </w:r>
            <w:proofErr w:type="spellStart"/>
            <w:r w:rsidRPr="00FB1ECD">
              <w:rPr>
                <w:rFonts w:ascii="Arial Narrow" w:hAnsi="Arial Narrow"/>
                <w:b/>
                <w:sz w:val="18"/>
                <w:szCs w:val="18"/>
              </w:rPr>
              <w:t>Królicka</w:t>
            </w:r>
            <w:proofErr w:type="spellEnd"/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Ocena wpływu zmodyfikowanego odpadu perlitowego na właściwości cementów zawierających różną ilość granulowanego żużla wielkopiecowego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4D6A62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instalacji do produkcji suchych mieszanek z uwzględnieniem możliwości uzyskiwania mas samopoziomujących, zapraw klejowych, posadzkowych i tynkarskich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F5117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CF5117">
              <w:rPr>
                <w:rFonts w:ascii="Arial Narrow" w:hAnsi="Arial Narrow"/>
                <w:b/>
                <w:sz w:val="18"/>
                <w:szCs w:val="18"/>
              </w:rPr>
              <w:t xml:space="preserve">dr inż. Artur </w:t>
            </w:r>
            <w:proofErr w:type="spellStart"/>
            <w:r w:rsidRPr="00CF5117">
              <w:rPr>
                <w:rFonts w:ascii="Arial Narrow" w:hAnsi="Arial Narrow"/>
                <w:b/>
                <w:sz w:val="18"/>
                <w:szCs w:val="18"/>
              </w:rPr>
              <w:t>Łagosz</w:t>
            </w:r>
            <w:proofErr w:type="spellEnd"/>
            <w:r w:rsidRPr="00CF5117">
              <w:rPr>
                <w:rFonts w:ascii="Arial Narrow" w:hAnsi="Arial Narrow"/>
                <w:b/>
                <w:sz w:val="18"/>
                <w:szCs w:val="18"/>
              </w:rPr>
              <w:t>,</w:t>
            </w:r>
          </w:p>
          <w:p w:rsidR="00EE130C" w:rsidRPr="00EE130C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14ACA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koncepcyjny stanowiska do laboratoryjnego wspomagania projektowania składów mieszanek betonowych do produkcji betonowej kostki brukowej.</w:t>
            </w:r>
          </w:p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koncepcyjny adaptacji wiskozymetru RHEOTEST 2 do badań zaczynów cementowych.</w:t>
            </w:r>
          </w:p>
          <w:p w:rsidR="00EE130C" w:rsidRPr="00881302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81302">
              <w:rPr>
                <w:rFonts w:ascii="Arial Narrow" w:hAnsi="Arial Narrow"/>
                <w:sz w:val="18"/>
                <w:szCs w:val="18"/>
              </w:rPr>
              <w:t>Sposoby chemicznego uzdatniania wód odpadowych z produkcji betonu i wyrobów betonowych.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81302">
              <w:rPr>
                <w:rFonts w:ascii="Arial Narrow" w:hAnsi="Arial Narrow"/>
                <w:sz w:val="18"/>
                <w:szCs w:val="18"/>
              </w:rPr>
              <w:t>Projekt koncepcyjny stanowiska do badania trwałości barwy betonowej kostki brukowej.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30C" w:rsidRPr="00B96465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B96465">
              <w:rPr>
                <w:rFonts w:ascii="Arial Narrow" w:hAnsi="Arial Narrow"/>
                <w:b/>
                <w:sz w:val="18"/>
                <w:szCs w:val="18"/>
              </w:rPr>
              <w:t>dr inż. Grzegorz Łój</w:t>
            </w:r>
          </w:p>
          <w:p w:rsidR="00EE130C" w:rsidRPr="00EE130C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14ACA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małej instalacji dla otrzymywania polimerowych tynków strukturalnych.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zakładu wytwarzania elementów drobnowymiarowych z gipsu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F5117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CF5117">
              <w:rPr>
                <w:rFonts w:ascii="Arial Narrow" w:hAnsi="Arial Narrow"/>
                <w:b/>
                <w:sz w:val="18"/>
                <w:szCs w:val="18"/>
              </w:rPr>
              <w:t xml:space="preserve">dr inż. Grzegorz </w:t>
            </w:r>
            <w:proofErr w:type="spellStart"/>
            <w:r w:rsidRPr="00CF5117">
              <w:rPr>
                <w:rFonts w:ascii="Arial Narrow" w:hAnsi="Arial Narrow"/>
                <w:b/>
                <w:sz w:val="18"/>
                <w:szCs w:val="18"/>
              </w:rPr>
              <w:t>Malata</w:t>
            </w:r>
            <w:proofErr w:type="spellEnd"/>
          </w:p>
          <w:p w:rsidR="00EE130C" w:rsidRPr="00EE130C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085B07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085B07">
              <w:rPr>
                <w:rFonts w:ascii="Arial Narrow" w:hAnsi="Arial Narrow"/>
                <w:sz w:val="18"/>
                <w:szCs w:val="18"/>
              </w:rPr>
              <w:t>Projekt linii technologicznej pozyskiwania i uzdatniania kruszyw z gruzu betonowego.</w:t>
            </w:r>
          </w:p>
          <w:p w:rsidR="00EE130C" w:rsidRPr="00F14ACA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085B07">
              <w:rPr>
                <w:rFonts w:ascii="Arial Narrow" w:hAnsi="Arial Narrow"/>
                <w:sz w:val="18"/>
                <w:szCs w:val="18"/>
              </w:rPr>
              <w:t>Projekt zakładowej kontroli produkcji kruszyw pochodzących z recyklingu gruzu budowlanego.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F5117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inż. Radosław Mróz</w:t>
            </w: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zakładu wykorzystującego uboczne produkty spalania węgla do produkcji ceramicznych elementów murowych przeznaczonych do murów zabezpieczonych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zakładu produkującego klinkier drogowy z wykorzystaniem iłów triasowych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3E795F" w:rsidRPr="00253946" w:rsidRDefault="003E795F" w:rsidP="003E795F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253946">
              <w:rPr>
                <w:rFonts w:ascii="Arial Narrow" w:hAnsi="Arial Narrow"/>
                <w:sz w:val="18"/>
                <w:szCs w:val="18"/>
              </w:rPr>
              <w:t>Audyt energetyczny budynku jednorodzinnego z ceramicznych materiałów budowlanych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Pr="002539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3E795F" w:rsidRPr="00FB1ECD" w:rsidRDefault="003E795F" w:rsidP="003E795F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253946">
              <w:rPr>
                <w:rFonts w:ascii="Arial Narrow" w:hAnsi="Arial Narrow"/>
                <w:sz w:val="18"/>
                <w:szCs w:val="18"/>
              </w:rPr>
              <w:t>Projekt termomodernizacji budynku wielorodzinnego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bookmarkStart w:id="0" w:name="_GoBack"/>
            <w:bookmarkEnd w:id="0"/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F5117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inż. Paweł Murzyn</w:t>
            </w: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81302">
              <w:rPr>
                <w:rFonts w:ascii="Arial Narrow" w:hAnsi="Arial Narrow"/>
                <w:sz w:val="18"/>
                <w:szCs w:val="18"/>
              </w:rPr>
              <w:t>Wykorzystanie pyłu z perlitu ekspandowanego w produkcji betonu komórkowego odmiany 400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FB1ECD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881302">
              <w:rPr>
                <w:rFonts w:ascii="Arial Narrow" w:hAnsi="Arial Narrow"/>
                <w:sz w:val="18"/>
                <w:szCs w:val="18"/>
              </w:rPr>
              <w:t>Zastosowanie wielofunkcyjnych kompozytów cementowych w konstrukcji inteligentnego parking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7B51CF" w:rsidRDefault="00EE130C" w:rsidP="00EE130C">
            <w:pPr>
              <w:spacing w:line="360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7B51CF">
              <w:rPr>
                <w:rFonts w:ascii="Arial Narrow" w:hAnsi="Arial Narrow"/>
                <w:b/>
                <w:sz w:val="18"/>
                <w:szCs w:val="18"/>
              </w:rPr>
              <w:t xml:space="preserve">dr inż. Waldemar </w:t>
            </w:r>
            <w:proofErr w:type="spellStart"/>
            <w:r w:rsidRPr="007B51CF">
              <w:rPr>
                <w:rFonts w:ascii="Arial Narrow" w:hAnsi="Arial Narrow"/>
                <w:b/>
                <w:sz w:val="18"/>
                <w:szCs w:val="18"/>
              </w:rPr>
              <w:t>Pichór</w:t>
            </w:r>
            <w:proofErr w:type="spellEnd"/>
          </w:p>
          <w:p w:rsidR="00EE130C" w:rsidRPr="00EE130C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laboratorium posiadającym akredytację w zakresie badania właściwości użytkowych wypalanych i niewypalanych wyrobów dekarskich.</w:t>
            </w:r>
          </w:p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 xml:space="preserve">Opracowanie kierunków wykorzystania odpadowych mas formierskich w obszarach </w:t>
            </w:r>
            <w:proofErr w:type="spellStart"/>
            <w:r w:rsidRPr="00C51074">
              <w:rPr>
                <w:rFonts w:ascii="Arial Narrow" w:hAnsi="Arial Narrow"/>
                <w:sz w:val="18"/>
                <w:szCs w:val="18"/>
              </w:rPr>
              <w:t>pozaodlewniczych</w:t>
            </w:r>
            <w:proofErr w:type="spellEnd"/>
            <w:r w:rsidRPr="00C51074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F17037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Opracowanie koncepcji linii technologicznej do otrzymywania użytkowego gruzu budowlanego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>dr inż. Zdzisław Pytel</w:t>
            </w:r>
          </w:p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6E52AB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6E52AB">
              <w:rPr>
                <w:rFonts w:ascii="Arial Narrow" w:hAnsi="Arial Narrow"/>
                <w:sz w:val="18"/>
                <w:szCs w:val="18"/>
              </w:rPr>
              <w:t>Projekt laboratorium badań właściwości zapraw budowlanych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0436A2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6E52AB">
              <w:rPr>
                <w:rFonts w:ascii="Arial Narrow" w:hAnsi="Arial Narrow"/>
                <w:sz w:val="18"/>
                <w:szCs w:val="18"/>
              </w:rPr>
              <w:t>Projekt laboratorium badań mikrostruktury materiałów budowlanych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 xml:space="preserve">dr inż. </w:t>
            </w:r>
            <w:r>
              <w:rPr>
                <w:rFonts w:ascii="Arial Narrow" w:hAnsi="Arial Narrow"/>
                <w:b/>
                <w:sz w:val="18"/>
                <w:szCs w:val="18"/>
              </w:rPr>
              <w:t>Agnieszka Różycka</w:t>
            </w:r>
          </w:p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EE130C">
              <w:rPr>
                <w:rFonts w:ascii="Arial Narrow" w:hAnsi="Arial Narrow"/>
                <w:sz w:val="18"/>
                <w:szCs w:val="18"/>
              </w:rPr>
              <w:t xml:space="preserve">  </w:t>
            </w:r>
            <w:r w:rsidRPr="00F14ACA">
              <w:rPr>
                <w:rFonts w:ascii="Arial Narrow" w:hAnsi="Arial Narrow"/>
                <w:sz w:val="18"/>
                <w:szCs w:val="18"/>
              </w:rPr>
              <w:t>Projekt linii produkcji kruszyw wapiennych grubych do betonu o granulacji 8-16 mm. Wydajność linii – 200t/h produktu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linii produkcji wapna palonego mielone o granulacji poniżej 0,2 mm. Wydajność linii – 100 t/h produktu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F17037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F14ACA">
              <w:rPr>
                <w:rFonts w:ascii="Arial Narrow" w:hAnsi="Arial Narrow"/>
                <w:sz w:val="18"/>
                <w:szCs w:val="18"/>
              </w:rPr>
              <w:t>Projekt linii produkcji gipsu budowlanego o granulacji poniżej 0,2 mm. Wydajność linii prażącej – 20t/h produkt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FB1ECD">
              <w:rPr>
                <w:rFonts w:ascii="Arial Narrow" w:hAnsi="Arial Narrow"/>
                <w:b/>
                <w:sz w:val="18"/>
                <w:szCs w:val="18"/>
              </w:rPr>
              <w:t>d</w:t>
            </w:r>
            <w:r>
              <w:rPr>
                <w:rFonts w:ascii="Arial Narrow" w:hAnsi="Arial Narrow"/>
                <w:b/>
                <w:sz w:val="18"/>
                <w:szCs w:val="18"/>
              </w:rPr>
              <w:t>r inż. Ewelina Tkaczewska</w:t>
            </w:r>
          </w:p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EE130C" w:rsidRPr="00FB1ECD" w:rsidTr="00EE130C">
        <w:tc>
          <w:tcPr>
            <w:tcW w:w="7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C51074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>Projekt zakładu produkującego ceramiczne elementy murowe typu HD (klinkier budowlany) z wykorzystaniem odpadów metalurgicznych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EE130C" w:rsidRPr="00F17037" w:rsidRDefault="00EE130C" w:rsidP="00EE130C">
            <w:pPr>
              <w:numPr>
                <w:ilvl w:val="0"/>
                <w:numId w:val="1"/>
              </w:numPr>
              <w:tabs>
                <w:tab w:val="clear" w:pos="720"/>
                <w:tab w:val="num" w:pos="321"/>
              </w:tabs>
              <w:spacing w:before="80"/>
              <w:ind w:left="317" w:hanging="306"/>
              <w:rPr>
                <w:rFonts w:ascii="Arial Narrow" w:hAnsi="Arial Narrow"/>
                <w:sz w:val="18"/>
                <w:szCs w:val="18"/>
              </w:rPr>
            </w:pPr>
            <w:r w:rsidRPr="00C51074">
              <w:rPr>
                <w:rFonts w:ascii="Arial Narrow" w:hAnsi="Arial Narrow"/>
                <w:sz w:val="18"/>
                <w:szCs w:val="18"/>
              </w:rPr>
              <w:t xml:space="preserve"> Projekt zakładu produkującego ceramiczne elementy murowe typu LD do łączenia </w:t>
            </w:r>
            <w:proofErr w:type="spellStart"/>
            <w:r w:rsidRPr="00C51074">
              <w:rPr>
                <w:rFonts w:ascii="Arial Narrow" w:hAnsi="Arial Narrow"/>
                <w:sz w:val="18"/>
                <w:szCs w:val="18"/>
              </w:rPr>
              <w:t>bezspoinowego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30C" w:rsidRPr="00FB1ECD" w:rsidRDefault="00EE130C" w:rsidP="00EE130C">
            <w:pPr>
              <w:spacing w:line="360" w:lineRule="auto"/>
              <w:ind w:left="12"/>
              <w:rPr>
                <w:rFonts w:ascii="Arial Narrow" w:hAnsi="Arial Narrow"/>
                <w:b/>
                <w:sz w:val="18"/>
                <w:szCs w:val="18"/>
              </w:rPr>
            </w:pPr>
            <w:r w:rsidRPr="00B876E1">
              <w:rPr>
                <w:rFonts w:ascii="Arial Narrow" w:hAnsi="Arial Narrow"/>
                <w:b/>
                <w:sz w:val="18"/>
                <w:szCs w:val="18"/>
              </w:rPr>
              <w:t xml:space="preserve">dr inż. Wojciech </w:t>
            </w:r>
            <w:proofErr w:type="spellStart"/>
            <w:r w:rsidRPr="00B876E1">
              <w:rPr>
                <w:rFonts w:ascii="Arial Narrow" w:hAnsi="Arial Narrow"/>
                <w:b/>
                <w:sz w:val="18"/>
                <w:szCs w:val="18"/>
              </w:rPr>
              <w:t>Wons</w:t>
            </w:r>
            <w:proofErr w:type="spellEnd"/>
            <w:r w:rsidRPr="00FB1EC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</w:tbl>
    <w:p w:rsidR="00C61A7E" w:rsidRDefault="00C61A7E"/>
    <w:sectPr w:rsidR="00C61A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E446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1BD6DA2"/>
    <w:multiLevelType w:val="hybridMultilevel"/>
    <w:tmpl w:val="1B5E34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30C"/>
    <w:rsid w:val="003E795F"/>
    <w:rsid w:val="00C61A7E"/>
    <w:rsid w:val="00EE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90F31-954A-42AA-89D1-A96CD468B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EE13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544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Joasia</dc:creator>
  <cp:keywords/>
  <dc:description/>
  <cp:lastModifiedBy>Joasia</cp:lastModifiedBy>
  <cp:revision>2</cp:revision>
  <dcterms:created xsi:type="dcterms:W3CDTF">2015-04-24T06:45:00Z</dcterms:created>
  <dcterms:modified xsi:type="dcterms:W3CDTF">2015-05-13T07:02:00Z</dcterms:modified>
</cp:coreProperties>
</file>